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1247"/>
        <w:gridCol w:w="1248"/>
        <w:gridCol w:w="1247"/>
        <w:gridCol w:w="1248"/>
      </w:tblGrid>
      <w:tr w:rsidR="00767EED" w:rsidRPr="002343CF" w:rsidTr="00767EED">
        <w:trPr>
          <w:trHeight w:val="836"/>
        </w:trPr>
        <w:tc>
          <w:tcPr>
            <w:tcW w:w="9606" w:type="dxa"/>
          </w:tcPr>
          <w:p w:rsidR="00767EED" w:rsidRPr="002343CF" w:rsidRDefault="00767EED" w:rsidP="00767EED">
            <w:pPr>
              <w:rPr>
                <w:b/>
                <w:sz w:val="36"/>
              </w:rPr>
            </w:pPr>
            <w:r w:rsidRPr="002343CF">
              <w:rPr>
                <w:b/>
                <w:sz w:val="36"/>
              </w:rPr>
              <w:t>Statements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noProof/>
                <w:sz w:val="24"/>
                <w:lang w:eastAsia="en-GB"/>
              </w:rPr>
              <w:t>Agree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Disagree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disagree</w:t>
            </w:r>
          </w:p>
        </w:tc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It is ok to tell a lie to someone, as long as they don’t find out.</w:t>
            </w:r>
          </w:p>
          <w:sdt>
            <w:sdtPr>
              <w:rPr>
                <w:sz w:val="32"/>
                <w:szCs w:val="32"/>
              </w:rPr>
              <w:id w:val="-444235768"/>
              <w:placeholder>
                <w:docPart w:val="BF0140A2A44743E1A10D1DE4B6BBC4DB"/>
              </w:placeholder>
              <w:showingPlcHdr/>
            </w:sdtPr>
            <w:sdtEndPr/>
            <w:sdtContent>
              <w:p w:rsidR="00767EED" w:rsidRPr="00B94436" w:rsidRDefault="00767EED" w:rsidP="00767EED">
                <w:pPr>
                  <w:pStyle w:val="Default"/>
                  <w:rPr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36"/>
            </w:rPr>
            <w:id w:val="11479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Pr="00357D70" w:rsidRDefault="00767EED" w:rsidP="00767EED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161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47299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51565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If someone finds 50p down the back of the sofa, it is acceptable for them to keep it for themselves.</w:t>
            </w:r>
          </w:p>
          <w:sdt>
            <w:sdtPr>
              <w:rPr>
                <w:sz w:val="32"/>
                <w:szCs w:val="32"/>
              </w:rPr>
              <w:id w:val="1507248043"/>
              <w:placeholder>
                <w:docPart w:val="A14242E72D974EEFA559F479A334D6E7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142102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5807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7863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17345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saw a £20 note sticking out of a cash machine on the street, it would be okay for them to take the note and put it in their pocket. </w:t>
            </w:r>
          </w:p>
          <w:sdt>
            <w:sdtPr>
              <w:rPr>
                <w:sz w:val="32"/>
                <w:szCs w:val="32"/>
              </w:rPr>
              <w:id w:val="866713530"/>
              <w:placeholder>
                <w:docPart w:val="CC6C579A2F344A7F9B0893C18DBBDFF8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342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524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222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7288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>10 years old is too young to own a smartphone.</w:t>
            </w:r>
          </w:p>
          <w:sdt>
            <w:sdtPr>
              <w:rPr>
                <w:sz w:val="32"/>
                <w:szCs w:val="32"/>
              </w:rPr>
              <w:id w:val="2123559715"/>
              <w:placeholder>
                <w:docPart w:val="BF8C7DCC25C7472980CB9458516F2476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6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30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912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662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accidentally loses or breaks something that doesn’t belong to them, they should tell the person it belongs to immediately. </w:t>
            </w:r>
          </w:p>
          <w:sdt>
            <w:sdtPr>
              <w:rPr>
                <w:sz w:val="32"/>
                <w:szCs w:val="32"/>
              </w:rPr>
              <w:id w:val="645794452"/>
              <w:placeholder>
                <w:docPart w:val="14D4E8F0AF8F490699F5998204D76A85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6613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3481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964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0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lastRenderedPageBreak/>
              <w:t xml:space="preserve">Everyone should be paid the same amount of money, no matter what their job is (e.g. teachers, footballers, shopkeepers). </w:t>
            </w:r>
          </w:p>
          <w:sdt>
            <w:sdtPr>
              <w:rPr>
                <w:sz w:val="32"/>
                <w:szCs w:val="32"/>
              </w:rPr>
              <w:id w:val="2024746683"/>
              <w:placeholder>
                <w:docPart w:val="9965B5D0D7BD46B4A3B20153B5350B15"/>
              </w:placeholder>
              <w:showingPlcHdr/>
            </w:sdtPr>
            <w:sdtEndPr/>
            <w:sdtContent>
              <w:p w:rsidR="00F3468B" w:rsidRDefault="00F3468B" w:rsidP="00F3468B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818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4289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1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9864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B94436" w:rsidRPr="00767EED" w:rsidRDefault="00767EED" w:rsidP="00767EED">
      <w:pPr>
        <w:tabs>
          <w:tab w:val="left" w:pos="2235"/>
        </w:tabs>
        <w:rPr>
          <w:b/>
          <w:sz w:val="28"/>
          <w:szCs w:val="28"/>
        </w:rPr>
      </w:pPr>
      <w:r w:rsidRPr="002D1CD9">
        <w:rPr>
          <w:b/>
          <w:sz w:val="28"/>
          <w:szCs w:val="28"/>
        </w:rPr>
        <w:t xml:space="preserve"> </w:t>
      </w:r>
      <w:r w:rsidR="00B94436" w:rsidRPr="002D1CD9">
        <w:rPr>
          <w:b/>
          <w:sz w:val="28"/>
          <w:szCs w:val="28"/>
        </w:rPr>
        <w:t>Resource 1: Giving op</w:t>
      </w:r>
      <w:r w:rsidR="00B94436">
        <w:rPr>
          <w:b/>
          <w:sz w:val="28"/>
          <w:szCs w:val="28"/>
        </w:rPr>
        <w:t>inions and recognising influence</w:t>
      </w:r>
    </w:p>
    <w:sectPr w:rsidR="00B94436" w:rsidRPr="00767EED" w:rsidSect="00767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080" w:bottom="426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36" w:rsidRDefault="00B94436" w:rsidP="00B94436">
      <w:pPr>
        <w:spacing w:after="0" w:line="240" w:lineRule="auto"/>
      </w:pPr>
      <w:r>
        <w:separator/>
      </w:r>
    </w:p>
  </w:endnote>
  <w:end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DA" w:rsidRDefault="00E4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DA" w:rsidRDefault="00E47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DA" w:rsidRDefault="00E4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36" w:rsidRDefault="00B94436" w:rsidP="00B94436">
      <w:pPr>
        <w:spacing w:after="0" w:line="240" w:lineRule="auto"/>
      </w:pPr>
      <w:r>
        <w:separator/>
      </w:r>
    </w:p>
  </w:footnote>
  <w:foot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DA" w:rsidRDefault="00E47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36" w:rsidRDefault="00E472DA" w:rsidP="00B94436">
    <w:pPr>
      <w:pStyle w:val="Header"/>
      <w:jc w:val="right"/>
    </w:pPr>
    <w:r>
      <w:rPr>
        <w:rFonts w:ascii="Lato" w:hAnsi="Lato"/>
        <w:color w:val="AEAAAA" w:themeColor="background2" w:themeShade="BF"/>
      </w:rPr>
      <w:t>2DR, 2MS, 2AS, 6</w:t>
    </w:r>
    <w:r w:rsidRPr="00E472DA">
      <w:rPr>
        <w:rFonts w:ascii="Lato" w:hAnsi="Lato"/>
        <w:color w:val="AEAAAA" w:themeColor="background2" w:themeShade="BF"/>
        <w:vertAlign w:val="superscript"/>
      </w:rPr>
      <w:t>th</w:t>
    </w:r>
    <w:r>
      <w:rPr>
        <w:rFonts w:ascii="Lato" w:hAnsi="Lato"/>
        <w:color w:val="AEAAAA" w:themeColor="background2" w:themeShade="BF"/>
      </w:rPr>
      <w:t xml:space="preserve"> Form </w:t>
    </w:r>
    <w:bookmarkStart w:id="0" w:name="_GoBack"/>
    <w:bookmarkEnd w:id="0"/>
    <w:r w:rsidR="00B94436" w:rsidRPr="00731CA4">
      <w:rPr>
        <w:rFonts w:ascii="Lato" w:hAnsi="Lato"/>
        <w:color w:val="AEAAAA" w:themeColor="background2" w:themeShade="BF"/>
      </w:rPr>
      <w:t xml:space="preserve"> Home Learning</w:t>
    </w:r>
    <w:r w:rsidR="00B94436">
      <w:rPr>
        <w:rFonts w:ascii="Lato" w:hAnsi="Lato"/>
        <w:color w:val="AEAAAA" w:themeColor="background2" w:themeShade="BF"/>
      </w:rPr>
      <w:t>:</w:t>
    </w:r>
    <w:r w:rsidR="00B94436" w:rsidRPr="00731CA4">
      <w:rPr>
        <w:rFonts w:ascii="Lato" w:hAnsi="Lato"/>
        <w:color w:val="AEAAAA" w:themeColor="background2" w:themeShade="BF"/>
      </w:rPr>
      <w:t xml:space="preserve"> </w:t>
    </w:r>
    <w:r w:rsidR="00B94436">
      <w:rPr>
        <w:rFonts w:ascii="Lato" w:hAnsi="Lato"/>
        <w:color w:val="AEAAAA" w:themeColor="background2" w:themeShade="BF"/>
      </w:rPr>
      <w:t>Making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DA" w:rsidRDefault="00E47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36"/>
    <w:rsid w:val="00767EED"/>
    <w:rsid w:val="00806F28"/>
    <w:rsid w:val="00B94436"/>
    <w:rsid w:val="00C84629"/>
    <w:rsid w:val="00E472DA"/>
    <w:rsid w:val="00F3468B"/>
    <w:rsid w:val="00F812A5"/>
    <w:rsid w:val="00FD04D0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B8B3"/>
  <w15:chartTrackingRefBased/>
  <w15:docId w15:val="{B2FFAB36-B183-4FE5-999C-7E82BF1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6"/>
  </w:style>
  <w:style w:type="paragraph" w:styleId="Footer">
    <w:name w:val="footer"/>
    <w:basedOn w:val="Normal"/>
    <w:link w:val="Foot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6"/>
  </w:style>
  <w:style w:type="table" w:styleId="TableGrid">
    <w:name w:val="Table Grid"/>
    <w:basedOn w:val="TableNormal"/>
    <w:uiPriority w:val="59"/>
    <w:rsid w:val="00B9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140A2A44743E1A10D1DE4B6BB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F428-E1E9-469F-898C-EBC4D5C50525}"/>
      </w:docPartPr>
      <w:docPartBody>
        <w:p w:rsidR="0054005C" w:rsidRDefault="00E40D41" w:rsidP="00E40D41">
          <w:pPr>
            <w:pStyle w:val="BF0140A2A44743E1A10D1DE4B6BBC4DB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42E72D974EEFA559F479A334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700A-A512-4666-B370-5C4715B93B82}"/>
      </w:docPartPr>
      <w:docPartBody>
        <w:p w:rsidR="0054005C" w:rsidRDefault="00E40D41" w:rsidP="00E40D41">
          <w:pPr>
            <w:pStyle w:val="A14242E72D974EEFA559F479A334D6E7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579A2F344A7F9B0893C18DBB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C9AB-C62F-466C-8D80-77F91810D6FC}"/>
      </w:docPartPr>
      <w:docPartBody>
        <w:p w:rsidR="0054005C" w:rsidRDefault="00E40D41" w:rsidP="00E40D41">
          <w:pPr>
            <w:pStyle w:val="CC6C579A2F344A7F9B0893C18DBBDFF8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C7DCC25C7472980CB9458516F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9EA0-0B75-477F-954D-F1D5F0948E07}"/>
      </w:docPartPr>
      <w:docPartBody>
        <w:p w:rsidR="0054005C" w:rsidRDefault="00E40D41" w:rsidP="00E40D41">
          <w:pPr>
            <w:pStyle w:val="BF8C7DCC25C7472980CB9458516F2476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4E8F0AF8F490699F5998204D7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E64F-5C4B-46E3-9F3D-6478A0FD96EB}"/>
      </w:docPartPr>
      <w:docPartBody>
        <w:p w:rsidR="0054005C" w:rsidRDefault="00E40D41" w:rsidP="00E40D41">
          <w:pPr>
            <w:pStyle w:val="14D4E8F0AF8F490699F5998204D76A8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B5D0D7BD46B4A3B20153B535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0F29-DA9C-4D12-B911-465655B3E4F0}"/>
      </w:docPartPr>
      <w:docPartBody>
        <w:p w:rsidR="0054005C" w:rsidRDefault="00E40D41" w:rsidP="00E40D41">
          <w:pPr>
            <w:pStyle w:val="9965B5D0D7BD46B4A3B20153B5350B1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41"/>
    <w:rsid w:val="0054005C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D41"/>
    <w:rPr>
      <w:color w:val="808080"/>
    </w:rPr>
  </w:style>
  <w:style w:type="paragraph" w:customStyle="1" w:styleId="F3EF2F6FA3874BF88A3C94D51161ADF2">
    <w:name w:val="F3EF2F6FA3874BF88A3C94D51161ADF2"/>
    <w:rsid w:val="00E40D41"/>
  </w:style>
  <w:style w:type="paragraph" w:customStyle="1" w:styleId="DABDF863AB624152943122E45E45F824">
    <w:name w:val="DABDF863AB624152943122E45E45F824"/>
    <w:rsid w:val="00E40D41"/>
  </w:style>
  <w:style w:type="paragraph" w:customStyle="1" w:styleId="7F50C6A0F3E94078BB136EDE147BA433">
    <w:name w:val="7F50C6A0F3E94078BB136EDE147BA433"/>
    <w:rsid w:val="00E40D41"/>
  </w:style>
  <w:style w:type="paragraph" w:customStyle="1" w:styleId="343AAE38E2084720985FF5FAF51B13D9">
    <w:name w:val="343AAE38E2084720985FF5FAF51B13D9"/>
    <w:rsid w:val="00E40D41"/>
  </w:style>
  <w:style w:type="paragraph" w:customStyle="1" w:styleId="BF0140A2A44743E1A10D1DE4B6BBC4DB">
    <w:name w:val="BF0140A2A44743E1A10D1DE4B6BBC4DB"/>
    <w:rsid w:val="00E40D41"/>
  </w:style>
  <w:style w:type="paragraph" w:customStyle="1" w:styleId="A14242E72D974EEFA559F479A334D6E7">
    <w:name w:val="A14242E72D974EEFA559F479A334D6E7"/>
    <w:rsid w:val="00E40D41"/>
  </w:style>
  <w:style w:type="paragraph" w:customStyle="1" w:styleId="CC6C579A2F344A7F9B0893C18DBBDFF8">
    <w:name w:val="CC6C579A2F344A7F9B0893C18DBBDFF8"/>
    <w:rsid w:val="00E40D41"/>
  </w:style>
  <w:style w:type="paragraph" w:customStyle="1" w:styleId="BF8C7DCC25C7472980CB9458516F2476">
    <w:name w:val="BF8C7DCC25C7472980CB9458516F2476"/>
    <w:rsid w:val="00E40D41"/>
  </w:style>
  <w:style w:type="paragraph" w:customStyle="1" w:styleId="14D4E8F0AF8F490699F5998204D76A85">
    <w:name w:val="14D4E8F0AF8F490699F5998204D76A85"/>
    <w:rsid w:val="00E40D41"/>
  </w:style>
  <w:style w:type="paragraph" w:customStyle="1" w:styleId="601AFD4BFE5548BCAC935634EBBB496D">
    <w:name w:val="601AFD4BFE5548BCAC935634EBBB496D"/>
    <w:rsid w:val="00E40D41"/>
  </w:style>
  <w:style w:type="paragraph" w:customStyle="1" w:styleId="738EE04CE1C744D7A50A5210149376B0">
    <w:name w:val="738EE04CE1C744D7A50A5210149376B0"/>
    <w:rsid w:val="00E40D41"/>
  </w:style>
  <w:style w:type="paragraph" w:customStyle="1" w:styleId="9965B5D0D7BD46B4A3B20153B5350B15">
    <w:name w:val="9965B5D0D7BD46B4A3B20153B5350B15"/>
    <w:rsid w:val="00E4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Donachey, Judith</cp:lastModifiedBy>
  <cp:revision>4</cp:revision>
  <dcterms:created xsi:type="dcterms:W3CDTF">2020-05-05T08:20:00Z</dcterms:created>
  <dcterms:modified xsi:type="dcterms:W3CDTF">2020-05-11T14:20:00Z</dcterms:modified>
</cp:coreProperties>
</file>